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漯河市气象局人才引进计划表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233"/>
        <w:tblOverlap w:val="never"/>
        <w:tblW w:w="11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933"/>
        <w:gridCol w:w="2137"/>
        <w:gridCol w:w="1793"/>
        <w:gridCol w:w="2805"/>
        <w:gridCol w:w="2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6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  <w:tc>
          <w:tcPr>
            <w:tcW w:w="93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引进计划</w:t>
            </w:r>
          </w:p>
        </w:tc>
        <w:tc>
          <w:tcPr>
            <w:tcW w:w="93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6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6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6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漯河市气象局</w:t>
            </w: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35周岁及以下、博士或副高级职称年龄放宽至45周岁及以下</w:t>
            </w:r>
          </w:p>
        </w:tc>
        <w:tc>
          <w:tcPr>
            <w:tcW w:w="17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及以上学历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大气科学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气象学</w:t>
            </w:r>
          </w:p>
        </w:tc>
        <w:tc>
          <w:tcPr>
            <w:tcW w:w="26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最低服务期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3年（含试用期）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6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大气物理学与大气环境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大气遥感与大气探测</w:t>
            </w:r>
          </w:p>
        </w:tc>
        <w:tc>
          <w:tcPr>
            <w:tcW w:w="2632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16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应用气象学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气象探测技术</w:t>
            </w:r>
          </w:p>
        </w:tc>
        <w:tc>
          <w:tcPr>
            <w:tcW w:w="2632" w:type="dxa"/>
            <w:vMerge w:val="continue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069F2"/>
    <w:rsid w:val="0440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2024-12-31T07:07:00Z</dcterms:created>
  <dc:creator>Administrator</dc:creator>
  <cp:lastModifiedBy>Administrator</cp:lastModifiedBy>
  <dcterms:modified xsi:type="dcterms:W3CDTF">2024-12-31T07:09:05Z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